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210"/>
      </w:tblGrid>
      <w:tr w:rsidR="002A41F4" w:rsidRPr="00434B02" w:rsidTr="00DA6482">
        <w:trPr>
          <w:trHeight w:val="41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0" w:type="dxa"/>
          </w:tcPr>
          <w:p w:rsidR="002A41F4" w:rsidRPr="00434B02" w:rsidRDefault="008B34F0" w:rsidP="008B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использование электронных образовательных ресурсов 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подготовка по информатике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DA6482">
        <w:trPr>
          <w:trHeight w:val="40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0" w:type="dxa"/>
          </w:tcPr>
          <w:p w:rsidR="002A41F4" w:rsidRPr="00434B02" w:rsidRDefault="00434B02" w:rsidP="000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</w:t>
            </w:r>
            <w:r w:rsidR="0004035B">
              <w:rPr>
                <w:rFonts w:ascii="Times New Roman" w:hAnsi="Times New Roman" w:cs="Times New Roman"/>
                <w:sz w:val="24"/>
                <w:szCs w:val="24"/>
              </w:rPr>
              <w:t>4 «Физико-математическое образование (математика и информатика)»</w:t>
            </w:r>
          </w:p>
        </w:tc>
      </w:tr>
      <w:tr w:rsidR="002A41F4" w:rsidRPr="00434B02" w:rsidTr="00DA6482">
        <w:trPr>
          <w:trHeight w:val="275"/>
        </w:trPr>
        <w:tc>
          <w:tcPr>
            <w:tcW w:w="4219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DA6482">
        <w:trPr>
          <w:trHeight w:val="267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8B34F0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1F4" w:rsidRPr="00434B02" w:rsidTr="00DA6482">
        <w:trPr>
          <w:trHeight w:val="273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210" w:type="dxa"/>
          </w:tcPr>
          <w:p w:rsidR="002A41F4" w:rsidRPr="00434B02" w:rsidRDefault="008B34F0" w:rsidP="008B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108/68</w:t>
            </w:r>
          </w:p>
        </w:tc>
      </w:tr>
      <w:tr w:rsidR="005D02DD" w:rsidRPr="00434B02" w:rsidTr="00DA6482">
        <w:trPr>
          <w:trHeight w:val="267"/>
        </w:trPr>
        <w:tc>
          <w:tcPr>
            <w:tcW w:w="4219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0" w:type="dxa"/>
          </w:tcPr>
          <w:p w:rsidR="005D02DD" w:rsidRPr="00434B02" w:rsidRDefault="0087407F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DA6482">
        <w:trPr>
          <w:trHeight w:val="540"/>
        </w:trPr>
        <w:tc>
          <w:tcPr>
            <w:tcW w:w="4219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0" w:type="dxa"/>
          </w:tcPr>
          <w:p w:rsidR="005D02DD" w:rsidRPr="00434B02" w:rsidRDefault="008B34F0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F0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еменные компьютерные технологии, </w:t>
            </w:r>
            <w:r w:rsidRPr="008B34F0">
              <w:rPr>
                <w:rFonts w:ascii="Times New Roman" w:hAnsi="Times New Roman" w:cs="Times New Roman"/>
                <w:sz w:val="24"/>
                <w:szCs w:val="24"/>
              </w:rPr>
              <w:t>Компью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терная графика и мультимедиа, </w:t>
            </w:r>
            <w:r w:rsidRPr="008B34F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обучения информатике</w:t>
            </w:r>
          </w:p>
        </w:tc>
      </w:tr>
      <w:tr w:rsidR="005D02DD" w:rsidRPr="00B949AC" w:rsidTr="00DA6482">
        <w:trPr>
          <w:trHeight w:val="560"/>
        </w:trPr>
        <w:tc>
          <w:tcPr>
            <w:tcW w:w="4219" w:type="dxa"/>
          </w:tcPr>
          <w:p w:rsidR="005D02DD" w:rsidRPr="00B949AC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0" w:type="dxa"/>
          </w:tcPr>
          <w:p w:rsidR="005D02DD" w:rsidRPr="00B949AC" w:rsidRDefault="00B949AC" w:rsidP="00DF25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среда системы общего среднего образования. Информационные образовательные ресурсы учебного назначения: их классификация и дидактические функции. Методы использования электронных образовательных ресурсов для решения типовых профессионально-методических задач. Создание электронных образовательных ресурсов с помощью систем компьютерной математики. Дистанционное обучение с использованием средств компьютерных коммуникаций. Применение электронных средств в воспитательной работе. Системы искусственного интелле</w:t>
            </w:r>
            <w:r w:rsidR="00DF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кта в образовательном процессе. 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процесс педагогической индивидуальной деятельности педагога и его профессионального развития. </w:t>
            </w:r>
          </w:p>
        </w:tc>
      </w:tr>
      <w:tr w:rsidR="005D02DD" w:rsidRPr="00767CF3" w:rsidTr="00DA6482">
        <w:trPr>
          <w:trHeight w:val="710"/>
        </w:trPr>
        <w:tc>
          <w:tcPr>
            <w:tcW w:w="4219" w:type="dxa"/>
          </w:tcPr>
          <w:p w:rsidR="005D02DD" w:rsidRPr="00767CF3" w:rsidRDefault="005D02DD" w:rsidP="00955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95555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767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5D02DD" w:rsidRPr="00767CF3" w:rsidRDefault="00B949AC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F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B949AC" w:rsidRPr="00B949AC" w:rsidRDefault="00B949AC" w:rsidP="00B949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знать: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 классификации электронных средств обучения;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современное состояние, назначение, функции и цели использования информационных технологий и электронных устройств в педагогическом образовании;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технологии и дидактические принципы создания </w:t>
            </w:r>
            <w:proofErr w:type="spellStart"/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учебнометодических</w:t>
            </w:r>
            <w:proofErr w:type="spellEnd"/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в электронных форматах;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6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возможности электронных средств обучения; </w:t>
            </w:r>
          </w:p>
          <w:p w:rsidR="00B949AC" w:rsidRPr="00B949AC" w:rsidRDefault="00B949AC" w:rsidP="00B949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уметь: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6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информационные и коммуникационные технологии для создания, формирования и администрирования электронных образовательных ресурсов;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6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современные образовательные 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технологии, электронные средства обучения для решения типовых профессионально-методических задач и обеспечения качества образовательного процесса; </w:t>
            </w:r>
          </w:p>
          <w:p w:rsidR="00B949AC" w:rsidRPr="00B949AC" w:rsidRDefault="00B949AC" w:rsidP="00B949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владеть: </w:t>
            </w:r>
          </w:p>
          <w:p w:rsidR="00B949AC" w:rsidRPr="00B949AC" w:rsidRDefault="00B949AC" w:rsidP="00B949AC">
            <w:pPr>
              <w:ind w:firstLine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способами работы с различными видами информации и отбором адекватных форм </w:t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ее представления; </w:t>
            </w:r>
          </w:p>
          <w:p w:rsidR="00B949AC" w:rsidRPr="00767CF3" w:rsidRDefault="00B949AC" w:rsidP="00B949AC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B9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современными методиками организации и проектирования образовательного процесса на различных уровнях физико-математического образования.</w:t>
            </w:r>
          </w:p>
        </w:tc>
      </w:tr>
      <w:tr w:rsidR="005D02DD" w:rsidRPr="00434B02" w:rsidTr="00DA6482">
        <w:trPr>
          <w:trHeight w:val="551"/>
        </w:trPr>
        <w:tc>
          <w:tcPr>
            <w:tcW w:w="4219" w:type="dxa"/>
          </w:tcPr>
          <w:p w:rsidR="005D02DD" w:rsidRPr="00434B02" w:rsidRDefault="005D02DD" w:rsidP="009D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10" w:type="dxa"/>
          </w:tcPr>
          <w:p w:rsidR="009D4762" w:rsidRPr="009D4762" w:rsidRDefault="009D4762" w:rsidP="00DA6482">
            <w:pPr>
              <w:tabs>
                <w:tab w:val="left" w:pos="0"/>
              </w:tabs>
              <w:ind w:right="-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4762">
              <w:rPr>
                <w:rFonts w:ascii="Times New Roman" w:hAnsi="Times New Roman" w:cs="Times New Roman"/>
                <w:sz w:val="24"/>
                <w:szCs w:val="24"/>
              </w:rPr>
              <w:t>ешать стандартные задачи профессиональной деятельности на основе применения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коммуникационных </w:t>
            </w:r>
            <w:r w:rsidR="00DA6482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  <w:p w:rsidR="005D02DD" w:rsidRPr="00434B02" w:rsidRDefault="009D4762" w:rsidP="009D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B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9D4762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методиками формирования</w:t>
            </w:r>
            <w:bookmarkStart w:id="0" w:name="_GoBack"/>
            <w:bookmarkEnd w:id="0"/>
            <w:r w:rsidRPr="009D4762">
              <w:rPr>
                <w:rFonts w:ascii="Times New Roman" w:hAnsi="Times New Roman" w:cs="Times New Roman"/>
                <w:sz w:val="24"/>
                <w:szCs w:val="24"/>
              </w:rPr>
              <w:t xml:space="preserve"> понятий в области информатики, обучения информационным технологиям и программированию с использованием педагогических инноваций.</w:t>
            </w:r>
          </w:p>
        </w:tc>
      </w:tr>
      <w:tr w:rsidR="005D02DD" w:rsidRPr="00434B02" w:rsidTr="00DA6482">
        <w:trPr>
          <w:trHeight w:val="545"/>
        </w:trPr>
        <w:tc>
          <w:tcPr>
            <w:tcW w:w="4219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0" w:type="dxa"/>
          </w:tcPr>
          <w:p w:rsidR="005D02DD" w:rsidRPr="00434B02" w:rsidRDefault="00767CF3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04035B"/>
    <w:rsid w:val="00092FE5"/>
    <w:rsid w:val="002A41F4"/>
    <w:rsid w:val="002A4EB8"/>
    <w:rsid w:val="00434B02"/>
    <w:rsid w:val="0048365F"/>
    <w:rsid w:val="005522E0"/>
    <w:rsid w:val="005D02DD"/>
    <w:rsid w:val="00767CF3"/>
    <w:rsid w:val="0087407F"/>
    <w:rsid w:val="008B34F0"/>
    <w:rsid w:val="0095555B"/>
    <w:rsid w:val="009B45F1"/>
    <w:rsid w:val="009D4762"/>
    <w:rsid w:val="009D4C37"/>
    <w:rsid w:val="00B949AC"/>
    <w:rsid w:val="00BD7C8A"/>
    <w:rsid w:val="00D375D8"/>
    <w:rsid w:val="00DA6482"/>
    <w:rsid w:val="00DC00B6"/>
    <w:rsid w:val="00D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1B18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14</cp:revision>
  <cp:lastPrinted>2024-11-25T07:25:00Z</cp:lastPrinted>
  <dcterms:created xsi:type="dcterms:W3CDTF">2025-09-30T10:52:00Z</dcterms:created>
  <dcterms:modified xsi:type="dcterms:W3CDTF">2025-10-17T10:04:00Z</dcterms:modified>
</cp:coreProperties>
</file>